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Публикация наборов открытых данных через файлообменный протокол BitTorrent</w:t>
      </w:r>
    </w:p>
    <w:p/>
    <w:p>
      <w:r>
        <w:rPr>
          <w:sz w:val="22"/>
          <w:szCs w:val="22"/>
        </w:rPr>
        <w:t xml:space="preserve">ФАС России публикует наборы открытых данных через файлообменный протокол BitTorrent</w:t>
      </w:r>
    </w:p>
    <w:p/>
    <w:p>
      <w:r>
        <w:rPr>
          <w:sz w:val="22"/>
          <w:szCs w:val="22"/>
        </w:rPr>
        <w:t xml:space="preserve">Скачать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torrent-файл</w:t>
        </w:r>
      </w:hyperlink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/upload/opendata/data.torrent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2017-10-13T01:22:46+03:00</dcterms:created>
  <dcterms:modified xsi:type="dcterms:W3CDTF">2017-10-13T01:22:46+03:00</dcterms:modified>
  <dc:title/>
  <dc:description/>
  <dc:subject/>
  <cp:keywords/>
  <cp:category/>
</cp:coreProperties>
</file>